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C8E53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OLE_LINK2"/>
      <w:bookmarkStart w:id="1" w:name="OLE_LINK21"/>
      <w:bookmarkStart w:id="2" w:name="OLE_LINK22"/>
      <w:r>
        <w:rPr>
          <w:rFonts w:hint="eastAsia" w:ascii="黑体" w:hAnsi="黑体" w:eastAsia="黑体" w:cs="黑体"/>
          <w:sz w:val="32"/>
          <w:szCs w:val="32"/>
        </w:rPr>
        <w:t>5</w:t>
      </w:r>
    </w:p>
    <w:bookmarkEnd w:id="0"/>
    <w:p w14:paraId="32DCF067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0FF68C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大众篆刻作品参考示例</w:t>
      </w:r>
    </w:p>
    <w:bookmarkEnd w:id="1"/>
    <w:bookmarkEnd w:id="2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76"/>
      </w:tblGrid>
      <w:tr w14:paraId="08C05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2" w:hRule="atLeast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3471A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0" distR="0">
                  <wp:extent cx="1991995" cy="1663065"/>
                  <wp:effectExtent l="0" t="0" r="8255" b="13335"/>
                  <wp:docPr id="1" name="图片 1" descr="瓶子上写着字  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瓶子上写着字  AI 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99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AB7BC0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共产党宣言</w:t>
            </w:r>
          </w:p>
          <w:p w14:paraId="05B73D49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（紫砂）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C666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0" distR="0">
                  <wp:extent cx="2023745" cy="1495425"/>
                  <wp:effectExtent l="0" t="0" r="14605" b="9525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966" cy="15092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BE62FB1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中国共产党第一次全国代表大会（树脂3D打印）</w:t>
            </w:r>
          </w:p>
        </w:tc>
      </w:tr>
      <w:tr w14:paraId="64B0D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2" w:hRule="atLeast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7E2BC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0" distR="0">
                  <wp:extent cx="1947545" cy="1552575"/>
                  <wp:effectExtent l="0" t="0" r="14605" b="9525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033" cy="15684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3223B69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延安文艺座谈会（木）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E0150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宋体" w:hAnsi="宋体" w:eastAsia="宋体" w:cs="Times New Roman"/>
                <w:bCs/>
                <w:sz w:val="32"/>
                <w:szCs w:val="32"/>
              </w:rPr>
              <w:drawing>
                <wp:inline distT="0" distB="0" distL="114300" distR="114300">
                  <wp:extent cx="2232025" cy="1724025"/>
                  <wp:effectExtent l="0" t="0" r="15875" b="9525"/>
                  <wp:docPr id="4" name="图片 15" descr="9d61f575775acb2fcf7dd2dc404562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5" descr="9d61f575775acb2fcf7dd2dc404562b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073" cy="1732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952F8F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全国农业展览馆</w:t>
            </w:r>
          </w:p>
          <w:p w14:paraId="504E3E17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（亚克力封装五谷）</w:t>
            </w:r>
          </w:p>
        </w:tc>
      </w:tr>
      <w:tr w14:paraId="1760F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2" w:hRule="atLeast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E8B59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0" distR="0">
                  <wp:extent cx="2132330" cy="1771650"/>
                  <wp:effectExtent l="0" t="0" r="1270" b="0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734" cy="17793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BF4D3E2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乒乓外交</w:t>
            </w:r>
          </w:p>
          <w:p w14:paraId="7A717D5C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（木、金属漆、彩色喷绘）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320CA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0" distR="0">
                  <wp:extent cx="1733550" cy="1689100"/>
                  <wp:effectExtent l="0" t="0" r="0" b="6350"/>
                  <wp:docPr id="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09" cy="16986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A6DD4A7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北京地铁</w:t>
            </w:r>
          </w:p>
          <w:p w14:paraId="0283DA78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（碳纤维）</w:t>
            </w:r>
          </w:p>
        </w:tc>
      </w:tr>
      <w:tr w14:paraId="139FF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2" w:hRule="atLeast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98398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114300" distR="114300">
                  <wp:extent cx="1733550" cy="1622425"/>
                  <wp:effectExtent l="0" t="0" r="0" b="15875"/>
                  <wp:docPr id="7" name="图片 1" descr="智能联网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 descr="智能联网1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619" cy="1626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7A5DF9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智能联网</w:t>
            </w:r>
          </w:p>
          <w:p w14:paraId="4B73E7C2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（3D打印、树脂滴胶）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ED033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0" distR="0">
                  <wp:extent cx="2066925" cy="1673860"/>
                  <wp:effectExtent l="0" t="0" r="9525" b="2540"/>
                  <wp:docPr id="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072" cy="1690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9D5FC62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南极长城战</w:t>
            </w:r>
          </w:p>
          <w:p w14:paraId="01401CDD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（琉璃）</w:t>
            </w:r>
          </w:p>
        </w:tc>
      </w:tr>
      <w:tr w14:paraId="28778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2" w:hRule="atLeast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3C2C5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0" distR="0">
                  <wp:extent cx="2009775" cy="1617345"/>
                  <wp:effectExtent l="0" t="0" r="9525" b="1905"/>
                  <wp:docPr id="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1617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BD3FE62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我终于回到了祖国</w:t>
            </w:r>
          </w:p>
          <w:p w14:paraId="7ED2CCBD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（玻璃微珠）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57860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0" distR="0">
                  <wp:extent cx="2272030" cy="1419225"/>
                  <wp:effectExtent l="0" t="0" r="13970" b="9525"/>
                  <wp:docPr id="10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809" cy="14381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4E7F5B0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首届世界互联网大会</w:t>
            </w:r>
          </w:p>
          <w:p w14:paraId="51C90953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（金属3D打印）</w:t>
            </w:r>
          </w:p>
        </w:tc>
      </w:tr>
      <w:tr w14:paraId="5FDF3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2" w:hRule="atLeast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89E49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0" distR="0">
                  <wp:extent cx="2285365" cy="1590675"/>
                  <wp:effectExtent l="0" t="0" r="635" b="9525"/>
                  <wp:docPr id="11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807" cy="1610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A4D13A9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复兴号</w:t>
            </w:r>
          </w:p>
          <w:p w14:paraId="29F81CA1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（聚乳酸）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F04FC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114300" distR="114300">
                  <wp:extent cx="2385060" cy="1419225"/>
                  <wp:effectExtent l="0" t="0" r="15240" b="9525"/>
                  <wp:docPr id="12" name="图片 2" descr="30庆祝中国共产党成立100周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2" descr="30庆祝中国共产党成立100周年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057" cy="1420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1F0FBC">
            <w:pPr>
              <w:ind w:left="420" w:leftChars="20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庆祝中国共产党成立100周年</w:t>
            </w:r>
          </w:p>
          <w:p w14:paraId="66AB977B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（树脂  3D打印）</w:t>
            </w:r>
          </w:p>
        </w:tc>
      </w:tr>
      <w:tr w14:paraId="51AB0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2" w:hRule="atLeast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80613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0" distR="0">
                  <wp:extent cx="2228850" cy="1485900"/>
                  <wp:effectExtent l="0" t="0" r="0" b="0"/>
                  <wp:docPr id="13" name="_x0000_i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_x0000_i102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BDD369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碳达峰碳中和</w:t>
            </w:r>
          </w:p>
          <w:p w14:paraId="6A6401B7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（树脂滴胶）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2A785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0" distR="0">
                  <wp:extent cx="2353310" cy="1400175"/>
                  <wp:effectExtent l="0" t="0" r="8890" b="9525"/>
                  <wp:docPr id="1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672" cy="1419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01623A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上海历史博物馆</w:t>
            </w:r>
          </w:p>
          <w:p w14:paraId="2021F46F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（树脂、亚克力）</w:t>
            </w:r>
          </w:p>
        </w:tc>
      </w:tr>
      <w:tr w14:paraId="6BE68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2" w:hRule="atLeast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4ED8F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0" distR="0">
                  <wp:extent cx="2124075" cy="1790700"/>
                  <wp:effectExtent l="0" t="0" r="9525" b="0"/>
                  <wp:docPr id="15" name="图片 11" descr="图片包含 日历  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1" descr="图片包含 日历  AI 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146" cy="1799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DA48F7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景山</w:t>
            </w:r>
          </w:p>
          <w:p w14:paraId="422DE02E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（树脂3D打印）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E243E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114300" distR="114300">
                  <wp:extent cx="2428875" cy="1590675"/>
                  <wp:effectExtent l="0" t="0" r="9525" b="9525"/>
                  <wp:docPr id="20" name="图片 3" descr="13蛇口工业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3" descr="13蛇口工业区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4847" cy="1594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C14F11">
            <w:pPr>
              <w:jc w:val="center"/>
              <w:rPr>
                <w:rFonts w:ascii="Times New Roman" w:hAnsi="Times New Roman" w:eastAsia="仿宋_GB2312" w:cs="Times New Roman"/>
                <w:sz w:val="3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22"/>
              </w:rPr>
              <w:t>蛇口工业区</w:t>
            </w:r>
          </w:p>
          <w:p w14:paraId="1703126D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22"/>
              </w:rPr>
              <w:t>（水晶玻璃  废旧电缆）</w:t>
            </w:r>
          </w:p>
        </w:tc>
      </w:tr>
      <w:tr w14:paraId="1AF43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2" w:hRule="atLeast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2BEA4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0" distR="0">
                  <wp:extent cx="2265680" cy="1724025"/>
                  <wp:effectExtent l="0" t="0" r="1270" b="9525"/>
                  <wp:docPr id="17" name="图片 1" descr="图片包含 游戏机, 食物  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" descr="图片包含 游戏机, 食物  AI 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0827" cy="1735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D846E8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天坛</w:t>
            </w:r>
          </w:p>
          <w:p w14:paraId="64252E5C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（木、3D雕刻）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077D6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0" distR="0">
                  <wp:extent cx="2000250" cy="1958340"/>
                  <wp:effectExtent l="0" t="0" r="0" b="3810"/>
                  <wp:docPr id="18" name="图片 3" descr="图片包含 游戏机, 乐高  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3" descr="图片包含 游戏机, 乐高  AI 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249" cy="197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B1FC3F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回音壁</w:t>
            </w:r>
          </w:p>
          <w:p w14:paraId="1126DCE0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（水晶玻璃）</w:t>
            </w:r>
          </w:p>
        </w:tc>
      </w:tr>
      <w:tr w14:paraId="5F7AA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2" w:hRule="atLeast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62E2A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0" distR="0">
                  <wp:extent cx="2295525" cy="1580515"/>
                  <wp:effectExtent l="0" t="0" r="9525" b="635"/>
                  <wp:docPr id="21" name="图片 5" descr="卡通人物  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5" descr="卡通人物  AI 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116" cy="1580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85B722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北京雨燕（亚克力）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F5DD4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0" distR="0">
                  <wp:extent cx="1933575" cy="1852295"/>
                  <wp:effectExtent l="0" t="0" r="9525" b="14605"/>
                  <wp:docPr id="22" name="图片 6" descr="图片包含 建筑, 人, 标志, 停止  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6" descr="图片包含 建筑, 人, 标志, 停止  AI 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959" cy="1861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4F7CFD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华表（新型陶瓷 3D打印）</w:t>
            </w:r>
          </w:p>
        </w:tc>
      </w:tr>
      <w:tr w14:paraId="5EC48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2" w:hRule="atLeast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24BDB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Times New Roman"/>
                <w:sz w:val="32"/>
                <w:szCs w:val="32"/>
                <w:shd w:val="clear" w:color="auto" w:fill="FFFFFF"/>
              </w:rPr>
              <w:drawing>
                <wp:inline distT="0" distB="0" distL="0" distR="0">
                  <wp:extent cx="2286000" cy="1756410"/>
                  <wp:effectExtent l="0" t="0" r="0" b="15240"/>
                  <wp:docPr id="23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219" cy="17589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B51DF3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中国特色社会主义理论体系</w:t>
            </w:r>
          </w:p>
          <w:p w14:paraId="5C4AC3D3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（树脂 3D打印）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7599B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0" distR="0">
                  <wp:extent cx="2402840" cy="1485900"/>
                  <wp:effectExtent l="0" t="0" r="16510" b="0"/>
                  <wp:docPr id="2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208" cy="1492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4574FD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中华艺术宫</w:t>
            </w:r>
          </w:p>
          <w:p w14:paraId="72A5D40A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（光敏树脂3D 打印）</w:t>
            </w:r>
          </w:p>
        </w:tc>
      </w:tr>
      <w:tr w14:paraId="49502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2" w:hRule="atLeast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97975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0" distR="0">
                  <wp:extent cx="1914525" cy="1574800"/>
                  <wp:effectExtent l="0" t="0" r="9525" b="6350"/>
                  <wp:docPr id="2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119" cy="159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553CE4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文渊阁</w:t>
            </w:r>
          </w:p>
          <w:p w14:paraId="710DEA4A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（铜）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21590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0" distR="0">
                  <wp:extent cx="2508250" cy="1381125"/>
                  <wp:effectExtent l="0" t="0" r="6350" b="9525"/>
                  <wp:docPr id="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338" cy="1392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6218BF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江南造船厂</w:t>
            </w:r>
          </w:p>
          <w:p w14:paraId="3F5C0C49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（3D 打印）</w:t>
            </w:r>
          </w:p>
        </w:tc>
      </w:tr>
      <w:tr w14:paraId="48D21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2" w:hRule="atLeast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B1951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0" distR="0">
                  <wp:extent cx="2389505" cy="2000250"/>
                  <wp:effectExtent l="0" t="0" r="10795" b="0"/>
                  <wp:docPr id="2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154" cy="2020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470DC6">
            <w:pPr>
              <w:jc w:val="center"/>
              <w:rPr>
                <w:rFonts w:ascii="Times New Roman" w:hAnsi="Times New Roman" w:eastAsia="仿宋_GB2312" w:cs="Times New Roman"/>
                <w:sz w:val="3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22"/>
              </w:rPr>
              <w:t>东方明珠</w:t>
            </w:r>
          </w:p>
          <w:p w14:paraId="62E81422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22"/>
              </w:rPr>
              <w:t>（水晶内雕）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946D2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drawing>
                <wp:inline distT="0" distB="0" distL="0" distR="0">
                  <wp:extent cx="1913890" cy="1832610"/>
                  <wp:effectExtent l="0" t="0" r="10160" b="15240"/>
                  <wp:docPr id="2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908" cy="1855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FEEAC4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印记北京中轴线</w:t>
            </w:r>
          </w:p>
          <w:p w14:paraId="59811A13">
            <w:pPr>
              <w:widowControl/>
              <w:spacing w:beforeAutospacing="0" w:afterAutospacing="0"/>
              <w:jc w:val="center"/>
              <w:rPr>
                <w:rFonts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（玻璃微珠、树脂、芯片））</w:t>
            </w:r>
          </w:p>
        </w:tc>
      </w:tr>
    </w:tbl>
    <w:p w14:paraId="4012079E">
      <w:pPr>
        <w:rPr>
          <w:rFonts w:hint="eastAsia" w:ascii="黑体" w:hAnsi="黑体" w:eastAsia="黑体" w:cs="黑体"/>
          <w:sz w:val="32"/>
          <w:szCs w:val="32"/>
        </w:rPr>
      </w:pPr>
    </w:p>
    <w:p w14:paraId="0EBB219A">
      <w:pPr>
        <w:rPr>
          <w:rFonts w:hint="eastAsia" w:ascii="黑体" w:hAnsi="黑体" w:eastAsia="黑体" w:cs="黑体"/>
          <w:sz w:val="32"/>
          <w:szCs w:val="32"/>
        </w:rPr>
      </w:pPr>
    </w:p>
    <w:p w14:paraId="3C04C552">
      <w:pPr>
        <w:rPr>
          <w:rFonts w:hint="eastAsia" w:ascii="黑体" w:hAnsi="黑体" w:eastAsia="黑体" w:cs="黑体"/>
          <w:sz w:val="32"/>
          <w:szCs w:val="32"/>
        </w:rPr>
      </w:pPr>
    </w:p>
    <w:p w14:paraId="1E12B35B">
      <w:pPr>
        <w:rPr>
          <w:rFonts w:hint="eastAsia" w:ascii="黑体" w:hAnsi="黑体" w:eastAsia="黑体" w:cs="黑体"/>
          <w:sz w:val="32"/>
          <w:szCs w:val="32"/>
        </w:rPr>
      </w:pPr>
    </w:p>
    <w:p w14:paraId="4E77785C">
      <w:pPr>
        <w:rPr>
          <w:rFonts w:hint="eastAsia" w:ascii="黑体" w:hAnsi="黑体" w:eastAsia="黑体" w:cs="黑体"/>
          <w:sz w:val="32"/>
          <w:szCs w:val="32"/>
        </w:rPr>
      </w:pPr>
    </w:p>
    <w:p w14:paraId="58513424">
      <w:pPr>
        <w:rPr>
          <w:rFonts w:hint="eastAsia" w:ascii="黑体" w:hAnsi="黑体" w:eastAsia="黑体" w:cs="黑体"/>
          <w:sz w:val="32"/>
          <w:szCs w:val="32"/>
        </w:rPr>
      </w:pPr>
    </w:p>
    <w:p w14:paraId="4562AC4A"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A936AA-FFF4-43FC-8819-24A78D87CB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C060186-07C9-447E-902B-14DEF14C286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304846D-881C-4DBA-B298-24C47D16A4A7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989CE50-9DC7-49CF-9472-800B4D0290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D9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emf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2025-04-11T02:54:04Z</dcterms:created>
  <dc:creator>Lenovo</dc:creator>
  <cp:lastModifiedBy>敏婕</cp:lastModifiedBy>
  <dcterms:modified xsi:type="dcterms:W3CDTF">2025-04-11T02:54:44Z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eyJoZGlkIjoiYmNmYTE3NTQ0YTVhNTRjMGY3MjVkNGZjM2I4OGM3ZDgiLCJ1c2VySWQiOiIyOTgwNzg2ODAifQ==</vt:lpwstr>
  </property>
  <property fmtid="{D5CDD505-2E9C-101B-9397-08002B2CF9AE}" pid="4" name="ICV">
    <vt:lpwstr>2E6895D9EE6349879F7D26EEC55D73C5_12</vt:lpwstr>
  </property>
</Properties>
</file>